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r w:rsidRPr="002D3F04">
        <w:rPr>
          <w:rStyle w:val="TitleChar"/>
          <w:sz w:val="48"/>
        </w:rPr>
        <w:t xml:space="preserve">SonomaFi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8"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r w:rsidRPr="00B80BD5">
              <w:rPr>
                <w:rFonts w:cstheme="minorHAnsi"/>
                <w:b/>
                <w:i/>
                <w:sz w:val="24"/>
                <w:szCs w:val="24"/>
              </w:rPr>
              <w:t>SonomaFi: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r w:rsidRPr="00B80BD5">
              <w:rPr>
                <w:rFonts w:cstheme="minorHAnsi"/>
                <w:b/>
                <w:i/>
                <w:sz w:val="24"/>
                <w:szCs w:val="24"/>
              </w:rPr>
              <w:t>SonomaFi: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F115C5" w:rsidRDefault="00442CFA" w:rsidP="00F115C5">
            <w:pPr>
              <w:pStyle w:val="NoSpacing"/>
              <w:rPr>
                <w:b/>
                <w:sz w:val="24"/>
                <w:szCs w:val="24"/>
              </w:rPr>
            </w:pPr>
            <w:r>
              <w:rPr>
                <w:b/>
                <w:sz w:val="24"/>
                <w:szCs w:val="24"/>
              </w:rPr>
              <w:t xml:space="preserve">Bringing the Internet Home </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F115C5" w:rsidRDefault="00442CFA" w:rsidP="00F115C5">
            <w:pPr>
              <w:pStyle w:val="NoSpacing"/>
              <w:rPr>
                <w:b/>
                <w:sz w:val="24"/>
                <w:szCs w:val="24"/>
              </w:rPr>
            </w:pPr>
            <w:r>
              <w:rPr>
                <w:b/>
                <w:sz w:val="24"/>
                <w:szCs w:val="24"/>
              </w:rPr>
              <w:t>May 12, 2022 / Any Santa Rosa Senior Center or Assisted Living Facility</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F115C5" w:rsidRDefault="00442CFA" w:rsidP="00F115C5">
            <w:pPr>
              <w:pStyle w:val="NoSpacing"/>
              <w:rPr>
                <w:b/>
                <w:sz w:val="24"/>
                <w:szCs w:val="24"/>
              </w:rPr>
            </w:pPr>
            <w:r>
              <w:rPr>
                <w:b/>
                <w:sz w:val="24"/>
                <w:szCs w:val="24"/>
              </w:rPr>
              <w:t>Senior citizens with limited mobility to visit library branches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Default="00442CFA" w:rsidP="00442CFA">
            <w:pPr>
              <w:rPr>
                <w:rFonts w:ascii="Arial" w:hAnsi="Arial" w:cs="Arial"/>
                <w:sz w:val="24"/>
                <w:szCs w:val="24"/>
              </w:rPr>
            </w:pPr>
            <w:r>
              <w:rPr>
                <w:rFonts w:ascii="Arial" w:hAnsi="Arial" w:cs="Arial"/>
                <w:sz w:val="24"/>
                <w:szCs w:val="24"/>
              </w:rPr>
              <w:t>At this program, library staff provide participants with the opportunity to learn more about connecting to the Internet using library provided broadband enabled Chromebooks.  Staff demonstrate the operation of the devices, general Internet searching and an overview of library specific resources.  By the end of the session, participants will be comfortable using the Chromebooks and given the opportunity to check out the devices for 6 months.</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516A85" w:rsidRDefault="00A93D58" w:rsidP="00A93D58">
            <w:pPr>
              <w:spacing w:after="120"/>
              <w:rPr>
                <w:rFonts w:eastAsia="Times New Roman" w:cstheme="minorHAnsi"/>
                <w:color w:val="000000"/>
                <w:sz w:val="24"/>
                <w:szCs w:val="24"/>
                <w:u w:val="single"/>
              </w:rPr>
            </w:pPr>
            <w:r>
              <w:rPr>
                <w:rFonts w:eastAsia="Times New Roman" w:cstheme="minorHAnsi"/>
                <w:color w:val="000000"/>
                <w:sz w:val="24"/>
                <w:szCs w:val="24"/>
              </w:rPr>
              <w:t xml:space="preserve">X </w:t>
            </w:r>
            <w:r w:rsidR="00A4722E" w:rsidRPr="00A93D58">
              <w:rPr>
                <w:rFonts w:eastAsia="Times New Roman" w:cstheme="minorHAnsi"/>
                <w:color w:val="000000"/>
                <w:sz w:val="24"/>
                <w:szCs w:val="24"/>
              </w:rPr>
              <w:t xml:space="preserve"># of Staff: </w:t>
            </w:r>
            <w:r w:rsidR="00516A85">
              <w:rPr>
                <w:rFonts w:eastAsia="Times New Roman" w:cstheme="minorHAnsi"/>
                <w:color w:val="000000"/>
                <w:sz w:val="24"/>
                <w:szCs w:val="24"/>
                <w:u w:val="single"/>
              </w:rPr>
              <w:t>3</w:t>
            </w:r>
          </w:p>
          <w:p w:rsidR="00A4722E" w:rsidRPr="00A93D58" w:rsidRDefault="00A93D58" w:rsidP="00A93D58">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A93D58">
              <w:rPr>
                <w:rFonts w:eastAsia="Times New Roman" w:cstheme="minorHAnsi"/>
                <w:color w:val="000000"/>
                <w:sz w:val="24"/>
                <w:szCs w:val="24"/>
              </w:rPr>
              <w:t>SonomaFi portable hotspot</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Pop-up</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Table</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Chair(s)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Tablecloth</w:t>
            </w:r>
          </w:p>
          <w:p w:rsidR="00A4722E" w:rsidRPr="00A93D58" w:rsidRDefault="00A93D58" w:rsidP="00A93D58">
            <w:pPr>
              <w:spacing w:after="120"/>
              <w:rPr>
                <w:rFonts w:eastAsia="Times New Roman" w:cstheme="minorHAnsi"/>
                <w:color w:val="000000"/>
                <w:sz w:val="24"/>
                <w:szCs w:val="24"/>
              </w:rPr>
            </w:pPr>
            <w:r>
              <w:rPr>
                <w:rFonts w:eastAsia="Times New Roman" w:cstheme="minorHAnsi"/>
                <w:color w:val="000000"/>
                <w:sz w:val="24"/>
                <w:szCs w:val="24"/>
              </w:rPr>
              <w:lastRenderedPageBreak/>
              <w:t xml:space="preserve">X    </w:t>
            </w:r>
            <w:r w:rsidR="00A4722E" w:rsidRPr="00A93D58">
              <w:rPr>
                <w:rFonts w:eastAsia="Times New Roman" w:cstheme="minorHAnsi"/>
                <w:color w:val="000000"/>
                <w:sz w:val="24"/>
                <w:szCs w:val="24"/>
              </w:rPr>
              <w:t>Outreach materials</w:t>
            </w:r>
          </w:p>
          <w:p w:rsidR="00A4722E" w:rsidRPr="00A93D58" w:rsidRDefault="00A93D58" w:rsidP="00A93D58">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A93D58">
              <w:rPr>
                <w:rFonts w:eastAsia="Times New Roman" w:cstheme="minorHAnsi"/>
                <w:color w:val="000000"/>
                <w:sz w:val="24"/>
                <w:szCs w:val="24"/>
              </w:rPr>
              <w:t>Signage</w:t>
            </w:r>
            <w:r>
              <w:rPr>
                <w:rFonts w:eastAsia="Times New Roman" w:cstheme="minorHAnsi"/>
                <w:color w:val="000000"/>
                <w:sz w:val="24"/>
                <w:szCs w:val="24"/>
              </w:rPr>
              <w:t xml:space="preserve"> (SSID &amp; IMLS Placcard)</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Prize Wheel &amp; Outreach Incentives</w:t>
            </w:r>
          </w:p>
          <w:p w:rsidR="00A4722E" w:rsidRPr="00A93D58" w:rsidRDefault="00A93D58" w:rsidP="00A93D58">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A93D58">
              <w:rPr>
                <w:rFonts w:eastAsia="Times New Roman" w:cstheme="minorHAnsi"/>
                <w:color w:val="000000"/>
                <w:sz w:val="24"/>
                <w:szCs w:val="24"/>
              </w:rPr>
              <w:t xml:space="preserve">Other: </w:t>
            </w:r>
            <w:r>
              <w:rPr>
                <w:rFonts w:eastAsia="Times New Roman" w:cstheme="minorHAnsi"/>
                <w:color w:val="000000"/>
                <w:sz w:val="24"/>
                <w:szCs w:val="24"/>
                <w:u w:val="single"/>
              </w:rPr>
              <w:t>Up to 20 Broadband enabled Chromebooks</w:t>
            </w:r>
            <w:r w:rsidR="00516A85">
              <w:rPr>
                <w:rFonts w:eastAsia="Times New Roman" w:cstheme="minorHAnsi"/>
                <w:color w:val="000000"/>
                <w:sz w:val="24"/>
                <w:szCs w:val="24"/>
                <w:u w:val="single"/>
              </w:rPr>
              <w:t xml:space="preserve"> / Projector &amp;   Screen</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How and why will the SonomaFi device be used? How will the SonomaFi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6D267F" w:rsidP="00A75BE5">
            <w:pPr>
              <w:pStyle w:val="ListParagraph"/>
              <w:numPr>
                <w:ilvl w:val="0"/>
                <w:numId w:val="6"/>
              </w:numPr>
            </w:pPr>
            <w:r>
              <w:t xml:space="preserve">The SonomaFi network kit will provide participants a reliable broadband connection </w:t>
            </w:r>
            <w:r w:rsidR="00A75BE5">
              <w:t xml:space="preserve">for </w:t>
            </w:r>
            <w:r>
              <w:t>successfully to the Internet and gain comfort using library resources.</w:t>
            </w:r>
            <w:r w:rsidR="00A75BE5">
              <w:t xml:space="preserve">  Moreover the connected SonomaFi Chromebooks will allow participants to retain broadband Internet service for 6 months.</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Pr="002D3F04" w:rsidRDefault="00A75BE5" w:rsidP="00A75BE5">
            <w:pPr>
              <w:pStyle w:val="ListParagraph"/>
              <w:numPr>
                <w:ilvl w:val="0"/>
                <w:numId w:val="6"/>
              </w:numPr>
            </w:pPr>
            <w:r>
              <w:t>TBD, Perhaps Redwood Caregive Resource Center (</w:t>
            </w:r>
            <w:r w:rsidRPr="00A75BE5">
              <w:t>r</w:t>
            </w:r>
            <w:r>
              <w:t>edwoodcrc.org)</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923A93"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CF6B30" w:rsidRDefault="00CF6B30" w:rsidP="00CF6B30">
            <w:pPr>
              <w:spacing w:after="120"/>
              <w:rPr>
                <w:rFonts w:cstheme="minorHAnsi"/>
                <w:color w:val="000000"/>
                <w:sz w:val="24"/>
                <w:szCs w:val="24"/>
              </w:rPr>
            </w:pPr>
            <w:r>
              <w:rPr>
                <w:rFonts w:cstheme="minorHAnsi"/>
                <w:color w:val="000000"/>
                <w:sz w:val="24"/>
                <w:szCs w:val="24"/>
              </w:rPr>
              <w:t xml:space="preserve">X     </w:t>
            </w:r>
            <w:r w:rsidR="000B7B5E" w:rsidRPr="00CF6B30">
              <w:rPr>
                <w:rFonts w:cstheme="minorHAnsi"/>
                <w:color w:val="000000"/>
                <w:sz w:val="24"/>
                <w:szCs w:val="24"/>
              </w:rPr>
              <w:t>Attendees will feel more comfortable using technology?</w:t>
            </w:r>
            <w:r>
              <w:rPr>
                <w:rFonts w:cstheme="minorHAnsi"/>
                <w:color w:val="000000"/>
                <w:sz w:val="24"/>
                <w:szCs w:val="24"/>
              </w:rPr>
              <w:br/>
              <w:t xml:space="preserve">X     </w:t>
            </w:r>
            <w:r w:rsidR="000B7B5E" w:rsidRPr="00CF6B30">
              <w:rPr>
                <w:rFonts w:cstheme="minorHAnsi"/>
                <w:color w:val="000000"/>
                <w:sz w:val="24"/>
                <w:szCs w:val="24"/>
              </w:rPr>
              <w:t>Attendees will Access Internet resources more easily?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Better navigate social services 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CF6B30" w:rsidRDefault="00CF6B30" w:rsidP="00CF6B30">
            <w:pPr>
              <w:spacing w:after="120"/>
              <w:rPr>
                <w:sz w:val="24"/>
                <w:szCs w:val="24"/>
              </w:rPr>
            </w:pPr>
            <w:r>
              <w:rPr>
                <w:rFonts w:cstheme="minorHAnsi"/>
                <w:color w:val="000000"/>
                <w:sz w:val="24"/>
                <w:szCs w:val="24"/>
              </w:rPr>
              <w:t xml:space="preserve">X    </w:t>
            </w:r>
            <w:r w:rsidR="000B7B5E" w:rsidRPr="00CF6B30">
              <w:rPr>
                <w:rFonts w:cstheme="minorHAnsi"/>
                <w:color w:val="000000"/>
                <w:sz w:val="24"/>
                <w:szCs w:val="24"/>
              </w:rPr>
              <w:t>Attendees will Increase their understanding of e-resources and services</w:t>
            </w:r>
            <w:r w:rsidR="000B7B5E" w:rsidRPr="00CF6B30">
              <w:rPr>
                <w:sz w:val="24"/>
                <w:szCs w:val="24"/>
              </w:rPr>
              <w:t xml:space="preserve"> provided by Sonoma County Library?</w:t>
            </w:r>
          </w:p>
          <w:p w:rsidR="000B7B5E" w:rsidRPr="00E32FF0" w:rsidRDefault="00923A93"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CF6B30" w:rsidRDefault="00CF6B30" w:rsidP="00CF6B30">
            <w:pPr>
              <w:spacing w:after="120"/>
              <w:rPr>
                <w:rFonts w:cstheme="minorHAnsi"/>
                <w:color w:val="000000"/>
                <w:sz w:val="24"/>
                <w:szCs w:val="24"/>
              </w:rPr>
            </w:pPr>
            <w:r>
              <w:rPr>
                <w:rFonts w:cstheme="minorHAnsi"/>
                <w:color w:val="000000"/>
                <w:sz w:val="24"/>
                <w:szCs w:val="24"/>
              </w:rPr>
              <w:t xml:space="preserve">X     </w:t>
            </w:r>
            <w:r w:rsidR="000B7B5E" w:rsidRPr="00CF6B30">
              <w:rPr>
                <w:rFonts w:cstheme="minorHAnsi"/>
                <w:color w:val="000000"/>
                <w:sz w:val="24"/>
                <w:szCs w:val="24"/>
              </w:rPr>
              <w:t>Participants increase their access to and understanding of local and online resources?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Pr="00E32FF0" w:rsidRDefault="00E32FF0" w:rsidP="00E32FF0">
            <w:pPr>
              <w:pStyle w:val="NoSpacing"/>
              <w:rPr>
                <w:sz w:val="24"/>
                <w:szCs w:val="24"/>
              </w:rPr>
            </w:pPr>
          </w:p>
          <w:p w:rsidR="00E32FF0" w:rsidRDefault="00443366" w:rsidP="00C06975">
            <w:pPr>
              <w:pStyle w:val="NoSpacing"/>
              <w:rPr>
                <w:rFonts w:ascii="Arial" w:hAnsi="Arial" w:cs="Arial"/>
                <w:sz w:val="24"/>
                <w:szCs w:val="24"/>
              </w:rPr>
            </w:pPr>
            <w:r>
              <w:rPr>
                <w:rFonts w:ascii="Arial" w:hAnsi="Arial" w:cs="Arial"/>
                <w:sz w:val="24"/>
                <w:szCs w:val="24"/>
              </w:rPr>
              <w:t xml:space="preserve">This program brings technology and Internet access to people who may lack the ability to visit library branches.  Not only will this program provide people an overview of using the technology, but it will also ensure that they have continued </w:t>
            </w:r>
            <w:r w:rsidR="00C06975">
              <w:rPr>
                <w:rFonts w:ascii="Arial" w:hAnsi="Arial" w:cs="Arial"/>
                <w:sz w:val="24"/>
                <w:szCs w:val="24"/>
              </w:rPr>
              <w:t xml:space="preserve">long-term </w:t>
            </w:r>
            <w:r>
              <w:rPr>
                <w:rFonts w:ascii="Arial" w:hAnsi="Arial" w:cs="Arial"/>
                <w:sz w:val="24"/>
                <w:szCs w:val="24"/>
              </w:rPr>
              <w:t xml:space="preserve">access to the Internet </w:t>
            </w:r>
            <w:r w:rsidR="00C06975">
              <w:rPr>
                <w:rFonts w:ascii="Arial" w:hAnsi="Arial" w:cs="Arial"/>
                <w:sz w:val="24"/>
                <w:szCs w:val="24"/>
              </w:rPr>
              <w:t xml:space="preserve">in their homes.  </w:t>
            </w: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lastRenderedPageBreak/>
              <w:t>Intended Outputs/</w:t>
            </w:r>
          </w:p>
          <w:p w:rsidR="00D84654" w:rsidRDefault="00D84654" w:rsidP="00D84654">
            <w:pPr>
              <w:pStyle w:val="NoSpacing"/>
              <w:rPr>
                <w:i/>
                <w:sz w:val="20"/>
                <w:szCs w:val="24"/>
              </w:rPr>
            </w:pPr>
            <w:r>
              <w:rPr>
                <w:b/>
                <w:sz w:val="24"/>
                <w:szCs w:val="24"/>
              </w:rPr>
              <w:t>Program Objectives:</w:t>
            </w:r>
            <w:r>
              <w:rPr>
                <w:b/>
                <w:sz w:val="24"/>
                <w:szCs w:val="24"/>
              </w:rPr>
              <w:br/>
            </w:r>
            <w:r w:rsidRPr="00D84654">
              <w:rPr>
                <w:i/>
                <w:sz w:val="20"/>
                <w:szCs w:val="24"/>
              </w:rPr>
              <w:t>If possible, try to quantify number of people, tasks accomplished, or anything else measureable. Describe the scope as part of the larger goal/purpose.</w:t>
            </w:r>
          </w:p>
          <w:p w:rsidR="00C06975" w:rsidRDefault="00C06975" w:rsidP="00D84654">
            <w:pPr>
              <w:pStyle w:val="NoSpacing"/>
              <w:rPr>
                <w:i/>
                <w:sz w:val="20"/>
                <w:szCs w:val="24"/>
              </w:rPr>
            </w:pPr>
          </w:p>
          <w:p w:rsidR="00C06975" w:rsidRPr="00C06975" w:rsidRDefault="00C06975" w:rsidP="00D84654">
            <w:pPr>
              <w:pStyle w:val="NoSpacing"/>
              <w:rPr>
                <w:b/>
                <w:sz w:val="24"/>
                <w:szCs w:val="24"/>
              </w:rPr>
            </w:pPr>
            <w:r>
              <w:rPr>
                <w:b/>
                <w:i/>
                <w:sz w:val="20"/>
                <w:szCs w:val="24"/>
              </w:rPr>
              <w:t>**Post Event Wrap Up*</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C06975" w:rsidRDefault="00C06975" w:rsidP="00C06975">
            <w:pPr>
              <w:spacing w:after="120"/>
              <w:rPr>
                <w:rFonts w:cstheme="minorHAnsi"/>
                <w:color w:val="000000"/>
                <w:sz w:val="24"/>
                <w:szCs w:val="24"/>
              </w:rPr>
            </w:pPr>
            <w:r>
              <w:rPr>
                <w:rFonts w:cstheme="minorHAnsi"/>
                <w:color w:val="000000"/>
                <w:sz w:val="24"/>
                <w:szCs w:val="24"/>
              </w:rPr>
              <w:t xml:space="preserve">X    </w:t>
            </w:r>
            <w:r w:rsidR="00E32FF0" w:rsidRPr="00C06975">
              <w:rPr>
                <w:rFonts w:cstheme="minorHAnsi"/>
                <w:color w:val="000000"/>
                <w:sz w:val="24"/>
                <w:szCs w:val="24"/>
              </w:rPr>
              <w:t>Further community resiliency</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cstheme="minorHAnsi"/>
                <w:color w:val="000000"/>
                <w:sz w:val="24"/>
                <w:szCs w:val="24"/>
              </w:rPr>
              <w:t>Foster racial equity, social justice and inclusion for everyone</w:t>
            </w:r>
          </w:p>
          <w:p w:rsidR="00E32FF0" w:rsidRPr="00C06975" w:rsidRDefault="00C06975" w:rsidP="00C06975">
            <w:pPr>
              <w:spacing w:after="120"/>
              <w:rPr>
                <w:rFonts w:eastAsia="Times New Roman" w:cstheme="minorHAnsi"/>
                <w:color w:val="000000"/>
                <w:sz w:val="24"/>
                <w:szCs w:val="24"/>
              </w:rPr>
            </w:pPr>
            <w:r>
              <w:rPr>
                <w:rFonts w:eastAsia="Times New Roman" w:cstheme="minorHAnsi"/>
                <w:color w:val="000000"/>
                <w:sz w:val="24"/>
                <w:szCs w:val="24"/>
              </w:rPr>
              <w:t xml:space="preserve">X    </w:t>
            </w:r>
            <w:r w:rsidR="00E32FF0" w:rsidRPr="00C06975">
              <w:rPr>
                <w:rFonts w:eastAsia="Times New Roman" w:cstheme="minorHAnsi"/>
                <w:color w:val="000000"/>
                <w:sz w:val="24"/>
                <w:szCs w:val="24"/>
              </w:rPr>
              <w:t>Build community connections through outreach</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Strengthen community partnerships for collaborative services</w:t>
            </w:r>
          </w:p>
          <w:p w:rsidR="00E32FF0" w:rsidRPr="00C06975" w:rsidRDefault="00C06975" w:rsidP="00C06975">
            <w:pPr>
              <w:spacing w:after="120"/>
              <w:rPr>
                <w:rFonts w:cstheme="minorHAnsi"/>
                <w:color w:val="000000"/>
                <w:sz w:val="24"/>
                <w:szCs w:val="24"/>
              </w:rPr>
            </w:pPr>
            <w:r>
              <w:rPr>
                <w:rFonts w:cstheme="minorHAnsi"/>
                <w:color w:val="000000"/>
                <w:sz w:val="24"/>
                <w:szCs w:val="24"/>
              </w:rPr>
              <w:t xml:space="preserve">X    </w:t>
            </w:r>
            <w:r w:rsidR="00E32FF0" w:rsidRPr="00C06975">
              <w:rPr>
                <w:rFonts w:cstheme="minorHAnsi"/>
                <w:color w:val="000000"/>
                <w:sz w:val="24"/>
                <w:szCs w:val="24"/>
              </w:rPr>
              <w:t>Expand technology, connectivity and information access</w:t>
            </w:r>
          </w:p>
          <w:p w:rsidR="00E32FF0" w:rsidRPr="00C06975" w:rsidRDefault="00C06975" w:rsidP="00C06975">
            <w:pPr>
              <w:spacing w:after="120"/>
              <w:rPr>
                <w:rFonts w:cstheme="minorHAnsi"/>
                <w:sz w:val="24"/>
                <w:szCs w:val="24"/>
              </w:rPr>
            </w:pPr>
            <w:r>
              <w:rPr>
                <w:rFonts w:cstheme="minorHAnsi"/>
                <w:sz w:val="24"/>
                <w:szCs w:val="24"/>
              </w:rPr>
              <w:t xml:space="preserve">X    </w:t>
            </w:r>
            <w:r w:rsidR="00E32FF0" w:rsidRPr="00C06975">
              <w:rPr>
                <w:rFonts w:cstheme="minorHAnsi"/>
                <w:sz w:val="24"/>
                <w:szCs w:val="24"/>
              </w:rPr>
              <w:t>Provide opportunities to learn, contribute, interact and participate</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Empower youth development and lifelong learning</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C06975" w:rsidP="00E32FF0">
            <w:pPr>
              <w:rPr>
                <w:rFonts w:ascii="Arial" w:hAnsi="Arial" w:cs="Arial"/>
                <w:sz w:val="24"/>
                <w:szCs w:val="24"/>
              </w:rPr>
            </w:pPr>
            <w:r>
              <w:rPr>
                <w:rFonts w:ascii="Arial" w:hAnsi="Arial" w:cs="Arial"/>
                <w:sz w:val="24"/>
                <w:szCs w:val="24"/>
              </w:rPr>
              <w:t>This program will provide Internet access and skills to community members who would not otherwise have access.  Participants will be given the opportunity to learn new skills and make use of library resources to potentially enrich their lives on an ongoing basis.</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E32FF0" w:rsidP="00E32FF0">
            <w:pPr>
              <w:rPr>
                <w:sz w:val="24"/>
                <w:szCs w:val="24"/>
              </w:rPr>
            </w:pPr>
          </w:p>
          <w:p w:rsidR="00C06975" w:rsidRDefault="00E40718" w:rsidP="00E32FF0">
            <w:pPr>
              <w:rPr>
                <w:sz w:val="24"/>
                <w:szCs w:val="24"/>
              </w:rPr>
            </w:pPr>
            <w:r>
              <w:rPr>
                <w:sz w:val="24"/>
                <w:szCs w:val="24"/>
              </w:rPr>
              <w:t xml:space="preserve">Staff could </w:t>
            </w:r>
            <w:r w:rsidR="00C06975">
              <w:rPr>
                <w:sz w:val="24"/>
                <w:szCs w:val="24"/>
              </w:rPr>
              <w:t>replicate</w:t>
            </w:r>
            <w:r>
              <w:rPr>
                <w:sz w:val="24"/>
                <w:szCs w:val="24"/>
              </w:rPr>
              <w:t xml:space="preserve"> this program</w:t>
            </w:r>
            <w:r w:rsidR="00C06975">
              <w:rPr>
                <w:sz w:val="24"/>
                <w:szCs w:val="24"/>
              </w:rPr>
              <w:t xml:space="preserve"> in partnership with Social Services, Luther Burbank Housing, and others who support group residency programs.</w:t>
            </w:r>
            <w:bookmarkStart w:id="0" w:name="_GoBack"/>
            <w:bookmarkEnd w:id="0"/>
          </w:p>
          <w:p w:rsidR="00E32FF0" w:rsidRPr="00E32FF0" w:rsidRDefault="00E32FF0" w:rsidP="00E32FF0">
            <w:pPr>
              <w:rPr>
                <w:rFonts w:ascii="Arial" w:hAnsi="Arial" w:cs="Arial"/>
                <w:sz w:val="24"/>
                <w:szCs w:val="24"/>
              </w:rPr>
            </w:pP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r w:rsidR="00971346">
        <w:rPr>
          <w:sz w:val="24"/>
          <w:szCs w:val="24"/>
        </w:rPr>
        <w:t>Sonoma</w:t>
      </w:r>
      <w:r w:rsidRPr="00646A63">
        <w:rPr>
          <w:sz w:val="24"/>
          <w:szCs w:val="24"/>
        </w:rPr>
        <w:t>Fi\Program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 xml:space="preserve">When adding events to the Library Calendar, or requesting/creating marketing materials, please use the subheading “SonomaFi Internet Popup” after your event title (i.e. </w:t>
      </w:r>
      <w:r w:rsidRPr="00A4722E">
        <w:rPr>
          <w:i/>
          <w:sz w:val="24"/>
          <w:szCs w:val="24"/>
        </w:rPr>
        <w:t>Ask a Librarian in the Park: SonomaFi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9" w:history="1">
        <w:r w:rsidRPr="00646A63">
          <w:rPr>
            <w:rStyle w:val="Hyperlink"/>
            <w:i/>
            <w:sz w:val="24"/>
            <w:szCs w:val="24"/>
          </w:rPr>
          <w:t>Redwood Empire Food Bank</w:t>
        </w:r>
      </w:hyperlink>
      <w:r w:rsidRPr="00646A63">
        <w:rPr>
          <w:i/>
          <w:sz w:val="24"/>
          <w:szCs w:val="24"/>
        </w:rPr>
        <w:t xml:space="preserve"> and the local </w:t>
      </w:r>
      <w:hyperlink r:id="rId10"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1">
        <w:r w:rsidRPr="00646A63">
          <w:rPr>
            <w:i/>
            <w:color w:val="1155CC"/>
            <w:sz w:val="24"/>
            <w:szCs w:val="24"/>
            <w:u w:val="single"/>
          </w:rPr>
          <w:t>CalFresh</w:t>
        </w:r>
      </w:hyperlink>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93" w:rsidRDefault="00923A93" w:rsidP="002F4C46">
      <w:pPr>
        <w:spacing w:after="0" w:line="240" w:lineRule="auto"/>
      </w:pPr>
      <w:r>
        <w:separator/>
      </w:r>
    </w:p>
  </w:endnote>
  <w:endnote w:type="continuationSeparator" w:id="0">
    <w:p w:rsidR="00923A93" w:rsidRDefault="00923A93"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2C67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93" w:rsidRDefault="00923A93" w:rsidP="002F4C46">
      <w:pPr>
        <w:spacing w:after="0" w:line="240" w:lineRule="auto"/>
      </w:pPr>
      <w:r>
        <w:separator/>
      </w:r>
    </w:p>
  </w:footnote>
  <w:footnote w:type="continuationSeparator" w:id="0">
    <w:p w:rsidR="00923A93" w:rsidRDefault="00923A93"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76F31"/>
    <w:rsid w:val="001B3020"/>
    <w:rsid w:val="0029797D"/>
    <w:rsid w:val="002B01C2"/>
    <w:rsid w:val="002C6792"/>
    <w:rsid w:val="002D3F04"/>
    <w:rsid w:val="002F4C46"/>
    <w:rsid w:val="00385532"/>
    <w:rsid w:val="00442CFA"/>
    <w:rsid w:val="00443366"/>
    <w:rsid w:val="00450968"/>
    <w:rsid w:val="00516A85"/>
    <w:rsid w:val="00557535"/>
    <w:rsid w:val="006233CB"/>
    <w:rsid w:val="00646A63"/>
    <w:rsid w:val="006D267F"/>
    <w:rsid w:val="007C286D"/>
    <w:rsid w:val="00837D8E"/>
    <w:rsid w:val="008C1168"/>
    <w:rsid w:val="008F3F5A"/>
    <w:rsid w:val="00901676"/>
    <w:rsid w:val="00923A93"/>
    <w:rsid w:val="00971346"/>
    <w:rsid w:val="00A4722E"/>
    <w:rsid w:val="00A75BE5"/>
    <w:rsid w:val="00A93D58"/>
    <w:rsid w:val="00B80BD5"/>
    <w:rsid w:val="00C06975"/>
    <w:rsid w:val="00CC424E"/>
    <w:rsid w:val="00CF6B30"/>
    <w:rsid w:val="00D62F43"/>
    <w:rsid w:val="00D84654"/>
    <w:rsid w:val="00E06654"/>
    <w:rsid w:val="00E32FF0"/>
    <w:rsid w:val="00E40718"/>
    <w:rsid w:val="00E47119"/>
    <w:rsid w:val="00E67FEE"/>
    <w:rsid w:val="00E9382E"/>
    <w:rsid w:val="00F029F0"/>
    <w:rsid w:val="00F115C5"/>
    <w:rsid w:val="00F62B70"/>
    <w:rsid w:val="00FD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E214"/>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ls.gov/sites/default/files/users_guide_imls_nofo_metric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calfresh.org/" TargetMode="External"/><Relationship Id="rId5" Type="http://schemas.openxmlformats.org/officeDocument/2006/relationships/webSettings" Target="webSettings.xml"/><Relationship Id="rId10" Type="http://schemas.openxmlformats.org/officeDocument/2006/relationships/hyperlink" Target="https://sonomacounty.ca.gov/Workforce-Investment-Board/" TargetMode="External"/><Relationship Id="rId4" Type="http://schemas.openxmlformats.org/officeDocument/2006/relationships/settings" Target="settings.xml"/><Relationship Id="rId9" Type="http://schemas.openxmlformats.org/officeDocument/2006/relationships/hyperlink" Target="https://re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DF1F-5C4B-4D66-8C97-6F9BF375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Mike Dawe</cp:lastModifiedBy>
  <cp:revision>2</cp:revision>
  <dcterms:created xsi:type="dcterms:W3CDTF">2022-03-07T18:44:00Z</dcterms:created>
  <dcterms:modified xsi:type="dcterms:W3CDTF">2022-03-07T18:44:00Z</dcterms:modified>
</cp:coreProperties>
</file>